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94" w:rsidRDefault="00D65F53" w:rsidP="00D00B94">
      <w:pPr>
        <w:pStyle w:val="Default"/>
      </w:pPr>
      <w:r>
        <w:tab/>
      </w:r>
      <w:r>
        <w:tab/>
      </w:r>
      <w:r>
        <w:tab/>
      </w:r>
      <w:r>
        <w:tab/>
      </w:r>
      <w:r>
        <w:tab/>
      </w:r>
      <w:r>
        <w:tab/>
      </w:r>
      <w:r>
        <w:tab/>
      </w:r>
      <w:r>
        <w:tab/>
      </w:r>
      <w:r>
        <w:tab/>
      </w:r>
      <w:r>
        <w:tab/>
      </w:r>
      <w:r>
        <w:tab/>
      </w:r>
      <w:bookmarkStart w:id="0" w:name="_GoBack"/>
      <w:bookmarkEnd w:id="0"/>
    </w:p>
    <w:p w:rsidR="00D00B94" w:rsidRDefault="00D00B94" w:rsidP="00D00B94">
      <w:pPr>
        <w:pStyle w:val="Default"/>
      </w:pPr>
      <w:r>
        <w:object w:dxaOrig="11294"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72.75pt" o:ole="">
            <v:imagedata r:id="rId8" o:title=""/>
          </v:shape>
          <o:OLEObject Type="Embed" ProgID="MSPhotoEd.3" ShapeID="_x0000_i1025" DrawAspect="Content" ObjectID="_1529323356" r:id="rId9"/>
        </w:object>
      </w:r>
    </w:p>
    <w:p w:rsidR="00D00B94" w:rsidRDefault="00D00B94" w:rsidP="00D00B94">
      <w:pPr>
        <w:pStyle w:val="Default"/>
      </w:pPr>
    </w:p>
    <w:p w:rsidR="00D00B94" w:rsidRDefault="00D00B94" w:rsidP="00D00B94">
      <w:pPr>
        <w:pStyle w:val="Default"/>
      </w:pPr>
    </w:p>
    <w:p w:rsidR="00D00B94" w:rsidRPr="00D00B94" w:rsidRDefault="00D00B94" w:rsidP="00013757">
      <w:pPr>
        <w:pStyle w:val="Default"/>
        <w:jc w:val="both"/>
        <w:rPr>
          <w:rFonts w:ascii="Arial" w:hAnsi="Arial" w:cs="Arial"/>
          <w:b/>
          <w:sz w:val="32"/>
          <w:szCs w:val="32"/>
        </w:rPr>
      </w:pPr>
      <w:r w:rsidRPr="00D00B94">
        <w:rPr>
          <w:rFonts w:ascii="Arial" w:hAnsi="Arial" w:cs="Arial"/>
          <w:b/>
          <w:sz w:val="32"/>
          <w:szCs w:val="32"/>
        </w:rPr>
        <w:t>Equality Objectives 2016-2020</w:t>
      </w:r>
    </w:p>
    <w:p w:rsidR="00D00B94" w:rsidRPr="00D00B94" w:rsidRDefault="00D00B94" w:rsidP="00013757">
      <w:pPr>
        <w:pStyle w:val="Default"/>
        <w:jc w:val="both"/>
        <w:rPr>
          <w:rFonts w:ascii="Arial" w:hAnsi="Arial" w:cs="Arial"/>
        </w:rPr>
      </w:pPr>
      <w:r w:rsidRPr="00D00B94">
        <w:rPr>
          <w:rFonts w:ascii="Arial" w:hAnsi="Arial" w:cs="Arial"/>
        </w:rPr>
        <w:t xml:space="preserve"> </w:t>
      </w:r>
    </w:p>
    <w:p w:rsidR="00013757" w:rsidRPr="00013757" w:rsidRDefault="00013757" w:rsidP="00013757">
      <w:pPr>
        <w:pStyle w:val="Default"/>
        <w:jc w:val="both"/>
        <w:rPr>
          <w:rFonts w:ascii="Arial" w:hAnsi="Arial" w:cs="Arial"/>
          <w:b/>
          <w:sz w:val="28"/>
          <w:szCs w:val="28"/>
        </w:rPr>
      </w:pPr>
      <w:r w:rsidRPr="00013757">
        <w:rPr>
          <w:rFonts w:ascii="Arial" w:hAnsi="Arial" w:cs="Arial"/>
          <w:b/>
          <w:sz w:val="28"/>
          <w:szCs w:val="28"/>
        </w:rPr>
        <w:t>Equality Objective 1</w:t>
      </w:r>
    </w:p>
    <w:p w:rsidR="00013757" w:rsidRDefault="00013757" w:rsidP="00013757">
      <w:pPr>
        <w:pStyle w:val="Default"/>
        <w:jc w:val="both"/>
        <w:rPr>
          <w:rFonts w:ascii="Arial" w:hAnsi="Arial" w:cs="Arial"/>
        </w:rPr>
      </w:pPr>
    </w:p>
    <w:p w:rsidR="00D00B94" w:rsidRPr="006909F8" w:rsidRDefault="00013757" w:rsidP="00013757">
      <w:pPr>
        <w:pStyle w:val="Default"/>
        <w:jc w:val="both"/>
        <w:rPr>
          <w:rFonts w:ascii="Arial" w:hAnsi="Arial" w:cs="Arial"/>
          <w:b/>
          <w:sz w:val="28"/>
          <w:szCs w:val="28"/>
        </w:rPr>
      </w:pPr>
      <w:r w:rsidRPr="006909F8">
        <w:rPr>
          <w:rFonts w:ascii="Arial" w:hAnsi="Arial" w:cs="Arial"/>
          <w:b/>
          <w:sz w:val="28"/>
          <w:szCs w:val="28"/>
        </w:rPr>
        <w:t xml:space="preserve">To </w:t>
      </w:r>
      <w:r w:rsidR="00AD3B0C">
        <w:rPr>
          <w:rFonts w:ascii="Arial" w:hAnsi="Arial" w:cs="Arial"/>
          <w:b/>
          <w:sz w:val="28"/>
          <w:szCs w:val="28"/>
        </w:rPr>
        <w:t xml:space="preserve">seek to </w:t>
      </w:r>
      <w:r w:rsidRPr="006909F8">
        <w:rPr>
          <w:rFonts w:ascii="Arial" w:hAnsi="Arial" w:cs="Arial"/>
          <w:b/>
          <w:sz w:val="28"/>
          <w:szCs w:val="28"/>
        </w:rPr>
        <w:t>attract, develop and retain</w:t>
      </w:r>
      <w:r w:rsidR="00D00B94" w:rsidRPr="006909F8">
        <w:rPr>
          <w:rFonts w:ascii="Arial" w:hAnsi="Arial" w:cs="Arial"/>
          <w:b/>
          <w:sz w:val="28"/>
          <w:szCs w:val="28"/>
        </w:rPr>
        <w:t xml:space="preserve"> a more diverse workforce, reflective of the College’s</w:t>
      </w:r>
      <w:r w:rsidRPr="006909F8">
        <w:rPr>
          <w:rFonts w:ascii="Arial" w:hAnsi="Arial" w:cs="Arial"/>
          <w:b/>
          <w:sz w:val="28"/>
          <w:szCs w:val="28"/>
        </w:rPr>
        <w:t xml:space="preserve"> local and wider community</w:t>
      </w:r>
      <w:r w:rsidR="00D00B94" w:rsidRPr="006909F8">
        <w:rPr>
          <w:rFonts w:ascii="Arial" w:hAnsi="Arial" w:cs="Arial"/>
          <w:b/>
          <w:sz w:val="28"/>
          <w:szCs w:val="28"/>
        </w:rPr>
        <w:t xml:space="preserve">. </w:t>
      </w:r>
    </w:p>
    <w:p w:rsidR="00D00B94" w:rsidRPr="00D00B94" w:rsidRDefault="00D00B94" w:rsidP="00013757">
      <w:pPr>
        <w:pStyle w:val="Default"/>
        <w:jc w:val="both"/>
        <w:rPr>
          <w:rFonts w:ascii="Arial" w:hAnsi="Arial" w:cs="Arial"/>
        </w:rPr>
      </w:pPr>
    </w:p>
    <w:p w:rsidR="00D00B94" w:rsidRPr="00D00B94" w:rsidRDefault="00D00B94" w:rsidP="00013757">
      <w:pPr>
        <w:pStyle w:val="Default"/>
        <w:jc w:val="both"/>
        <w:rPr>
          <w:rFonts w:ascii="Arial" w:hAnsi="Arial" w:cs="Arial"/>
        </w:rPr>
      </w:pPr>
      <w:r w:rsidRPr="00D00B94">
        <w:rPr>
          <w:rFonts w:ascii="Arial" w:hAnsi="Arial" w:cs="Arial"/>
        </w:rPr>
        <w:t xml:space="preserve">We will seek to achieve this </w:t>
      </w:r>
      <w:r w:rsidR="004F061F">
        <w:rPr>
          <w:rFonts w:ascii="Arial" w:hAnsi="Arial" w:cs="Arial"/>
        </w:rPr>
        <w:t>by</w:t>
      </w:r>
      <w:r w:rsidRPr="00D00B94">
        <w:rPr>
          <w:rFonts w:ascii="Arial" w:hAnsi="Arial" w:cs="Arial"/>
        </w:rPr>
        <w:t xml:space="preserve">: </w:t>
      </w:r>
    </w:p>
    <w:p w:rsidR="00013757" w:rsidRDefault="00013757" w:rsidP="00013757">
      <w:pPr>
        <w:pStyle w:val="Default"/>
        <w:jc w:val="both"/>
        <w:rPr>
          <w:rFonts w:ascii="Arial" w:hAnsi="Arial" w:cs="Arial"/>
        </w:rPr>
      </w:pPr>
    </w:p>
    <w:p w:rsidR="00D00B94" w:rsidRDefault="004F061F" w:rsidP="004F061F">
      <w:pPr>
        <w:pStyle w:val="Default"/>
        <w:numPr>
          <w:ilvl w:val="0"/>
          <w:numId w:val="3"/>
        </w:numPr>
        <w:ind w:hanging="720"/>
        <w:jc w:val="both"/>
        <w:rPr>
          <w:rFonts w:ascii="Arial" w:hAnsi="Arial" w:cs="Arial"/>
        </w:rPr>
      </w:pPr>
      <w:r>
        <w:rPr>
          <w:rFonts w:ascii="Arial" w:hAnsi="Arial" w:cs="Arial"/>
        </w:rPr>
        <w:t>Ensuring f</w:t>
      </w:r>
      <w:r w:rsidR="00D00B94" w:rsidRPr="00D00B94">
        <w:rPr>
          <w:rFonts w:ascii="Arial" w:hAnsi="Arial" w:cs="Arial"/>
        </w:rPr>
        <w:t xml:space="preserve">air, transparent and supportive recruitment procedures that recognise the barriers that </w:t>
      </w:r>
      <w:r w:rsidR="00AD3B0C">
        <w:rPr>
          <w:rFonts w:ascii="Arial" w:hAnsi="Arial" w:cs="Arial"/>
        </w:rPr>
        <w:t>can be faced by diverse groups</w:t>
      </w:r>
    </w:p>
    <w:p w:rsidR="004F061F" w:rsidRDefault="004F061F" w:rsidP="004F061F">
      <w:pPr>
        <w:pStyle w:val="Default"/>
        <w:ind w:left="720"/>
        <w:jc w:val="both"/>
        <w:rPr>
          <w:rFonts w:ascii="Arial" w:hAnsi="Arial" w:cs="Arial"/>
        </w:rPr>
      </w:pPr>
    </w:p>
    <w:p w:rsidR="004F061F" w:rsidRDefault="004F061F" w:rsidP="004F061F">
      <w:pPr>
        <w:pStyle w:val="Default"/>
        <w:numPr>
          <w:ilvl w:val="0"/>
          <w:numId w:val="3"/>
        </w:numPr>
        <w:ind w:hanging="720"/>
        <w:jc w:val="both"/>
        <w:rPr>
          <w:rFonts w:ascii="Arial" w:hAnsi="Arial" w:cs="Arial"/>
        </w:rPr>
      </w:pPr>
      <w:r>
        <w:rPr>
          <w:rFonts w:ascii="Arial" w:hAnsi="Arial" w:cs="Arial"/>
        </w:rPr>
        <w:t>Ensuring that recruiting managers receive appropriate recruitment and selection training</w:t>
      </w:r>
    </w:p>
    <w:p w:rsidR="004F061F" w:rsidRDefault="004F061F" w:rsidP="00013757">
      <w:pPr>
        <w:pStyle w:val="Default"/>
        <w:ind w:left="720" w:hanging="720"/>
        <w:jc w:val="both"/>
        <w:rPr>
          <w:rFonts w:ascii="Arial" w:hAnsi="Arial" w:cs="Arial"/>
        </w:rPr>
      </w:pPr>
    </w:p>
    <w:p w:rsidR="00D00B94" w:rsidRPr="00D00B94" w:rsidRDefault="00D00B94" w:rsidP="004F061F">
      <w:pPr>
        <w:pStyle w:val="Default"/>
        <w:numPr>
          <w:ilvl w:val="0"/>
          <w:numId w:val="3"/>
        </w:numPr>
        <w:ind w:hanging="720"/>
        <w:jc w:val="both"/>
        <w:rPr>
          <w:rFonts w:ascii="Arial" w:hAnsi="Arial" w:cs="Arial"/>
        </w:rPr>
      </w:pPr>
      <w:r w:rsidRPr="00D00B94">
        <w:rPr>
          <w:rFonts w:ascii="Arial" w:hAnsi="Arial" w:cs="Arial"/>
        </w:rPr>
        <w:t>Regularly collecting</w:t>
      </w:r>
      <w:r w:rsidR="00013757">
        <w:rPr>
          <w:rFonts w:ascii="Arial" w:hAnsi="Arial" w:cs="Arial"/>
        </w:rPr>
        <w:t xml:space="preserve"> and </w:t>
      </w:r>
      <w:r w:rsidRPr="00D00B94">
        <w:rPr>
          <w:rFonts w:ascii="Arial" w:hAnsi="Arial" w:cs="Arial"/>
        </w:rPr>
        <w:t xml:space="preserve">analysing </w:t>
      </w:r>
      <w:r w:rsidR="004F061F">
        <w:rPr>
          <w:rFonts w:ascii="Arial" w:hAnsi="Arial" w:cs="Arial"/>
        </w:rPr>
        <w:t xml:space="preserve">recruitment and </w:t>
      </w:r>
      <w:r w:rsidRPr="00D00B94">
        <w:rPr>
          <w:rFonts w:ascii="Arial" w:hAnsi="Arial" w:cs="Arial"/>
        </w:rPr>
        <w:t xml:space="preserve">workforce monitoring data and developing strategies to address </w:t>
      </w:r>
      <w:r w:rsidR="00013757">
        <w:rPr>
          <w:rFonts w:ascii="Arial" w:hAnsi="Arial" w:cs="Arial"/>
        </w:rPr>
        <w:t>any identified barriers or under-representation</w:t>
      </w:r>
      <w:r w:rsidR="004F061F">
        <w:rPr>
          <w:rFonts w:ascii="Arial" w:hAnsi="Arial" w:cs="Arial"/>
        </w:rPr>
        <w:t xml:space="preserve"> from particular groups</w:t>
      </w:r>
      <w:r w:rsidR="001330B7">
        <w:rPr>
          <w:rFonts w:ascii="Arial" w:hAnsi="Arial" w:cs="Arial"/>
        </w:rPr>
        <w:t xml:space="preserve"> compared with the 2011 census data</w:t>
      </w:r>
    </w:p>
    <w:p w:rsidR="00D00B94" w:rsidRPr="00D00B94" w:rsidRDefault="00D00B94" w:rsidP="00013757">
      <w:pPr>
        <w:pStyle w:val="Default"/>
        <w:jc w:val="both"/>
        <w:rPr>
          <w:rFonts w:ascii="Arial" w:hAnsi="Arial" w:cs="Arial"/>
        </w:rPr>
      </w:pPr>
    </w:p>
    <w:p w:rsidR="00D00B94" w:rsidRPr="00D00B94" w:rsidRDefault="004F061F" w:rsidP="004F061F">
      <w:pPr>
        <w:pStyle w:val="Default"/>
        <w:numPr>
          <w:ilvl w:val="0"/>
          <w:numId w:val="3"/>
        </w:numPr>
        <w:ind w:hanging="720"/>
        <w:jc w:val="both"/>
        <w:rPr>
          <w:rFonts w:ascii="Arial" w:hAnsi="Arial" w:cs="Arial"/>
        </w:rPr>
      </w:pPr>
      <w:r>
        <w:rPr>
          <w:rFonts w:ascii="Arial" w:hAnsi="Arial" w:cs="Arial"/>
        </w:rPr>
        <w:t xml:space="preserve">Ensuring that the College’s Pay and Remuneration Policies are based on </w:t>
      </w:r>
      <w:r w:rsidR="00D00B94" w:rsidRPr="00D00B94">
        <w:rPr>
          <w:rFonts w:ascii="Arial" w:hAnsi="Arial" w:cs="Arial"/>
        </w:rPr>
        <w:t>fair and transparent cri</w:t>
      </w:r>
      <w:r>
        <w:rPr>
          <w:rFonts w:ascii="Arial" w:hAnsi="Arial" w:cs="Arial"/>
        </w:rPr>
        <w:t>teria and that the College conducts regular pay audits</w:t>
      </w:r>
    </w:p>
    <w:p w:rsidR="00D00B94" w:rsidRPr="00D00B94" w:rsidRDefault="00D00B94" w:rsidP="00013757">
      <w:pPr>
        <w:pStyle w:val="Default"/>
        <w:jc w:val="both"/>
        <w:rPr>
          <w:rFonts w:ascii="Arial" w:hAnsi="Arial" w:cs="Arial"/>
        </w:rPr>
      </w:pPr>
    </w:p>
    <w:p w:rsidR="00AD3B0C" w:rsidRDefault="00D00B94" w:rsidP="00AD3B0C">
      <w:pPr>
        <w:pStyle w:val="Default"/>
        <w:numPr>
          <w:ilvl w:val="0"/>
          <w:numId w:val="3"/>
        </w:numPr>
        <w:ind w:hanging="720"/>
        <w:jc w:val="both"/>
        <w:rPr>
          <w:rFonts w:ascii="Arial" w:hAnsi="Arial" w:cs="Arial"/>
        </w:rPr>
      </w:pPr>
      <w:r w:rsidRPr="00AD3B0C">
        <w:rPr>
          <w:rFonts w:ascii="Arial" w:hAnsi="Arial" w:cs="Arial"/>
        </w:rPr>
        <w:t>Provi</w:t>
      </w:r>
      <w:r w:rsidR="004F061F" w:rsidRPr="00AD3B0C">
        <w:rPr>
          <w:rFonts w:ascii="Arial" w:hAnsi="Arial" w:cs="Arial"/>
        </w:rPr>
        <w:t xml:space="preserve">ding </w:t>
      </w:r>
      <w:r w:rsidRPr="00AD3B0C">
        <w:rPr>
          <w:rFonts w:ascii="Arial" w:hAnsi="Arial" w:cs="Arial"/>
        </w:rPr>
        <w:t xml:space="preserve">training and professional development </w:t>
      </w:r>
      <w:r w:rsidR="004F061F" w:rsidRPr="00AD3B0C">
        <w:rPr>
          <w:rFonts w:ascii="Arial" w:hAnsi="Arial" w:cs="Arial"/>
        </w:rPr>
        <w:t xml:space="preserve">to ensure that </w:t>
      </w:r>
      <w:r w:rsidR="006909F8" w:rsidRPr="00AD3B0C">
        <w:rPr>
          <w:rFonts w:ascii="Arial" w:hAnsi="Arial" w:cs="Arial"/>
        </w:rPr>
        <w:t xml:space="preserve">all </w:t>
      </w:r>
      <w:r w:rsidRPr="00AD3B0C">
        <w:rPr>
          <w:rFonts w:ascii="Arial" w:hAnsi="Arial" w:cs="Arial"/>
        </w:rPr>
        <w:t>staff</w:t>
      </w:r>
      <w:r w:rsidR="006909F8" w:rsidRPr="00AD3B0C">
        <w:rPr>
          <w:rFonts w:ascii="Arial" w:hAnsi="Arial" w:cs="Arial"/>
        </w:rPr>
        <w:t xml:space="preserve"> </w:t>
      </w:r>
      <w:r w:rsidRPr="00AD3B0C">
        <w:rPr>
          <w:rFonts w:ascii="Arial" w:hAnsi="Arial" w:cs="Arial"/>
        </w:rPr>
        <w:t xml:space="preserve">are knowledgeable and equipped to meet the diverse needs of students and </w:t>
      </w:r>
      <w:r w:rsidR="007D7FC9" w:rsidRPr="00AD3B0C">
        <w:rPr>
          <w:rFonts w:ascii="Arial" w:hAnsi="Arial" w:cs="Arial"/>
        </w:rPr>
        <w:t xml:space="preserve">confidently </w:t>
      </w:r>
      <w:r w:rsidRPr="00AD3B0C">
        <w:rPr>
          <w:rFonts w:ascii="Arial" w:hAnsi="Arial" w:cs="Arial"/>
        </w:rPr>
        <w:t xml:space="preserve">implement equality of opportunity in their </w:t>
      </w:r>
      <w:r w:rsidR="007D7FC9" w:rsidRPr="00AD3B0C">
        <w:rPr>
          <w:rFonts w:ascii="Arial" w:hAnsi="Arial" w:cs="Arial"/>
        </w:rPr>
        <w:t xml:space="preserve">everyday </w:t>
      </w:r>
      <w:r w:rsidR="00AD3B0C" w:rsidRPr="00AD3B0C">
        <w:rPr>
          <w:rFonts w:ascii="Arial" w:hAnsi="Arial" w:cs="Arial"/>
        </w:rPr>
        <w:t>practice</w:t>
      </w:r>
    </w:p>
    <w:p w:rsidR="00AD3B0C" w:rsidRPr="00AD3B0C" w:rsidRDefault="00AD3B0C" w:rsidP="00AD3B0C">
      <w:pPr>
        <w:pStyle w:val="Default"/>
        <w:ind w:left="720"/>
        <w:jc w:val="both"/>
        <w:rPr>
          <w:rFonts w:ascii="Arial" w:hAnsi="Arial" w:cs="Arial"/>
        </w:rPr>
      </w:pPr>
    </w:p>
    <w:p w:rsidR="00AD3B0C" w:rsidRPr="00D00B94" w:rsidRDefault="00AD3B0C" w:rsidP="004F061F">
      <w:pPr>
        <w:pStyle w:val="Default"/>
        <w:numPr>
          <w:ilvl w:val="0"/>
          <w:numId w:val="3"/>
        </w:numPr>
        <w:ind w:hanging="720"/>
        <w:jc w:val="both"/>
        <w:rPr>
          <w:rFonts w:ascii="Arial" w:hAnsi="Arial" w:cs="Arial"/>
        </w:rPr>
      </w:pPr>
      <w:r>
        <w:rPr>
          <w:rFonts w:ascii="Arial" w:hAnsi="Arial" w:cs="Arial"/>
        </w:rPr>
        <w:t>Enabling lecturers to develop a range of teaching strategies that actively promote equality and celebrate diversity</w:t>
      </w:r>
    </w:p>
    <w:p w:rsidR="00D00B94" w:rsidRDefault="00D00B94" w:rsidP="00013757">
      <w:pPr>
        <w:pStyle w:val="Default"/>
        <w:jc w:val="both"/>
        <w:rPr>
          <w:rFonts w:ascii="Arial" w:hAnsi="Arial" w:cs="Arial"/>
        </w:rPr>
      </w:pPr>
    </w:p>
    <w:p w:rsidR="00BC06E8" w:rsidRDefault="00BC06E8" w:rsidP="00BC06E8">
      <w:pPr>
        <w:pStyle w:val="Default"/>
        <w:jc w:val="both"/>
        <w:rPr>
          <w:rFonts w:ascii="Arial" w:hAnsi="Arial" w:cs="Arial"/>
          <w:b/>
          <w:sz w:val="28"/>
          <w:szCs w:val="28"/>
        </w:rPr>
      </w:pPr>
    </w:p>
    <w:p w:rsidR="00BC06E8" w:rsidRDefault="00BC06E8" w:rsidP="00BC06E8">
      <w:pPr>
        <w:pStyle w:val="Default"/>
        <w:jc w:val="both"/>
        <w:rPr>
          <w:rFonts w:ascii="Arial" w:hAnsi="Arial" w:cs="Arial"/>
          <w:b/>
          <w:sz w:val="28"/>
          <w:szCs w:val="28"/>
        </w:rPr>
      </w:pPr>
      <w:r>
        <w:rPr>
          <w:rFonts w:ascii="Arial" w:hAnsi="Arial" w:cs="Arial"/>
          <w:b/>
          <w:sz w:val="28"/>
          <w:szCs w:val="28"/>
        </w:rPr>
        <w:t>Equality Objective 2</w:t>
      </w:r>
    </w:p>
    <w:p w:rsidR="00BC06E8" w:rsidRDefault="00BC06E8" w:rsidP="00BC06E8">
      <w:pPr>
        <w:pStyle w:val="Default"/>
        <w:jc w:val="both"/>
        <w:rPr>
          <w:rFonts w:ascii="Arial" w:hAnsi="Arial" w:cs="Arial"/>
          <w:b/>
          <w:sz w:val="28"/>
          <w:szCs w:val="28"/>
        </w:rPr>
      </w:pPr>
    </w:p>
    <w:p w:rsidR="00BC06E8" w:rsidRPr="00BC06E8" w:rsidRDefault="00BC06E8" w:rsidP="00BC06E8">
      <w:pPr>
        <w:pStyle w:val="Default"/>
        <w:jc w:val="both"/>
        <w:rPr>
          <w:rFonts w:ascii="Arial" w:hAnsi="Arial" w:cs="Arial"/>
          <w:b/>
          <w:sz w:val="28"/>
          <w:szCs w:val="28"/>
        </w:rPr>
      </w:pPr>
      <w:proofErr w:type="gramStart"/>
      <w:r w:rsidRPr="00BC06E8">
        <w:rPr>
          <w:rFonts w:ascii="Arial" w:hAnsi="Arial" w:cs="Arial"/>
          <w:b/>
          <w:sz w:val="28"/>
          <w:szCs w:val="28"/>
        </w:rPr>
        <w:t>To support access to learning for different groups of students.</w:t>
      </w:r>
      <w:proofErr w:type="gramEnd"/>
      <w:r w:rsidRPr="00BC06E8">
        <w:rPr>
          <w:rFonts w:ascii="Arial" w:hAnsi="Arial" w:cs="Arial"/>
          <w:b/>
          <w:sz w:val="28"/>
          <w:szCs w:val="28"/>
        </w:rPr>
        <w:t xml:space="preserve"> </w:t>
      </w:r>
    </w:p>
    <w:p w:rsidR="00BC06E8" w:rsidRPr="00BC06E8" w:rsidRDefault="00BC06E8" w:rsidP="00BC06E8">
      <w:pPr>
        <w:pStyle w:val="Default"/>
        <w:jc w:val="both"/>
        <w:rPr>
          <w:rFonts w:ascii="Arial" w:hAnsi="Arial" w:cs="Arial"/>
          <w:b/>
          <w:sz w:val="28"/>
          <w:szCs w:val="28"/>
        </w:rPr>
      </w:pPr>
    </w:p>
    <w:p w:rsidR="00BC06E8" w:rsidRDefault="00BC06E8" w:rsidP="00BC06E8">
      <w:pPr>
        <w:pStyle w:val="Default"/>
        <w:numPr>
          <w:ilvl w:val="0"/>
          <w:numId w:val="5"/>
        </w:numPr>
        <w:ind w:hanging="720"/>
        <w:jc w:val="both"/>
        <w:rPr>
          <w:rFonts w:ascii="Arial" w:hAnsi="Arial" w:cs="Arial"/>
        </w:rPr>
      </w:pPr>
      <w:r w:rsidRPr="00D00B94">
        <w:rPr>
          <w:rFonts w:ascii="Arial" w:hAnsi="Arial" w:cs="Arial"/>
        </w:rPr>
        <w:t xml:space="preserve">Developing our ‘Student Voice’ strategies </w:t>
      </w:r>
      <w:r>
        <w:rPr>
          <w:rFonts w:ascii="Arial" w:hAnsi="Arial" w:cs="Arial"/>
        </w:rPr>
        <w:t xml:space="preserve">to ensure that they are </w:t>
      </w:r>
      <w:r w:rsidRPr="00D00B94">
        <w:rPr>
          <w:rFonts w:ascii="Arial" w:hAnsi="Arial" w:cs="Arial"/>
        </w:rPr>
        <w:t xml:space="preserve">inclusive, support participation and are influential in improving outcomes for students. </w:t>
      </w:r>
    </w:p>
    <w:p w:rsidR="00BC06E8" w:rsidRPr="00D00B94" w:rsidRDefault="00BC06E8" w:rsidP="00946AF1">
      <w:pPr>
        <w:pStyle w:val="Default"/>
        <w:ind w:left="720"/>
        <w:jc w:val="both"/>
        <w:rPr>
          <w:rFonts w:ascii="Arial" w:hAnsi="Arial" w:cs="Arial"/>
        </w:rPr>
      </w:pPr>
    </w:p>
    <w:p w:rsidR="00AD3B0C" w:rsidRDefault="00946AF1" w:rsidP="00AD3B0C">
      <w:pPr>
        <w:pStyle w:val="Default"/>
        <w:numPr>
          <w:ilvl w:val="0"/>
          <w:numId w:val="5"/>
        </w:numPr>
        <w:ind w:hanging="720"/>
        <w:jc w:val="both"/>
        <w:rPr>
          <w:rFonts w:ascii="Arial" w:hAnsi="Arial" w:cs="Arial"/>
        </w:rPr>
      </w:pPr>
      <w:r w:rsidRPr="00AD3B0C">
        <w:rPr>
          <w:rFonts w:ascii="Arial" w:hAnsi="Arial" w:cs="Arial"/>
        </w:rPr>
        <w:t xml:space="preserve">Ensuring that our admissions processes enable all students to access information, advice and guidance to make informed choices and to be considered for courses and/or training on an equal and consistent basis. </w:t>
      </w:r>
    </w:p>
    <w:p w:rsidR="00AD3B0C" w:rsidRDefault="00AD3B0C" w:rsidP="00AD3B0C">
      <w:pPr>
        <w:pStyle w:val="ListParagraph"/>
        <w:rPr>
          <w:rFonts w:ascii="Arial" w:hAnsi="Arial" w:cs="Arial"/>
        </w:rPr>
      </w:pPr>
    </w:p>
    <w:p w:rsidR="00AD3B0C" w:rsidRPr="00D00B94" w:rsidRDefault="00AD3B0C" w:rsidP="00C432D4">
      <w:pPr>
        <w:pStyle w:val="Default"/>
        <w:numPr>
          <w:ilvl w:val="0"/>
          <w:numId w:val="5"/>
        </w:numPr>
        <w:ind w:hanging="720"/>
        <w:jc w:val="both"/>
        <w:rPr>
          <w:rFonts w:ascii="Arial" w:hAnsi="Arial" w:cs="Arial"/>
        </w:rPr>
      </w:pPr>
      <w:r>
        <w:rPr>
          <w:rFonts w:ascii="Arial" w:hAnsi="Arial" w:cs="Arial"/>
        </w:rPr>
        <w:t>Ensuring all our students are supported to achieve their full potential irrespective of learning need or disability</w:t>
      </w:r>
    </w:p>
    <w:p w:rsidR="00D00B94" w:rsidRDefault="004F061F" w:rsidP="00013757">
      <w:pPr>
        <w:pStyle w:val="Default"/>
        <w:jc w:val="both"/>
        <w:rPr>
          <w:rFonts w:ascii="Arial" w:hAnsi="Arial" w:cs="Arial"/>
          <w:b/>
          <w:sz w:val="28"/>
          <w:szCs w:val="28"/>
        </w:rPr>
      </w:pPr>
      <w:r>
        <w:rPr>
          <w:rFonts w:ascii="Arial" w:hAnsi="Arial" w:cs="Arial"/>
          <w:b/>
          <w:sz w:val="28"/>
          <w:szCs w:val="28"/>
        </w:rPr>
        <w:t xml:space="preserve">Equality Objective </w:t>
      </w:r>
      <w:r w:rsidR="00BC06E8">
        <w:rPr>
          <w:rFonts w:ascii="Arial" w:hAnsi="Arial" w:cs="Arial"/>
          <w:b/>
          <w:sz w:val="28"/>
          <w:szCs w:val="28"/>
        </w:rPr>
        <w:t>3</w:t>
      </w:r>
    </w:p>
    <w:p w:rsidR="006909F8" w:rsidRDefault="006909F8" w:rsidP="00013757">
      <w:pPr>
        <w:pStyle w:val="Default"/>
        <w:jc w:val="both"/>
        <w:rPr>
          <w:rFonts w:ascii="Arial" w:hAnsi="Arial" w:cs="Arial"/>
          <w:b/>
          <w:sz w:val="28"/>
          <w:szCs w:val="28"/>
        </w:rPr>
      </w:pPr>
    </w:p>
    <w:p w:rsidR="006909F8" w:rsidRDefault="006909F8" w:rsidP="00013757">
      <w:pPr>
        <w:pStyle w:val="Default"/>
        <w:jc w:val="both"/>
        <w:rPr>
          <w:rFonts w:ascii="Arial" w:hAnsi="Arial" w:cs="Arial"/>
          <w:b/>
          <w:sz w:val="28"/>
          <w:szCs w:val="28"/>
        </w:rPr>
      </w:pPr>
      <w:r>
        <w:rPr>
          <w:rFonts w:ascii="Arial" w:hAnsi="Arial" w:cs="Arial"/>
          <w:b/>
          <w:sz w:val="28"/>
          <w:szCs w:val="28"/>
        </w:rPr>
        <w:lastRenderedPageBreak/>
        <w:t xml:space="preserve">To ensure that all members of the College community promote, advance and celebrate equality and diversity and </w:t>
      </w:r>
      <w:r w:rsidR="00716B57">
        <w:rPr>
          <w:rFonts w:ascii="Arial" w:hAnsi="Arial" w:cs="Arial"/>
          <w:b/>
          <w:sz w:val="28"/>
          <w:szCs w:val="28"/>
        </w:rPr>
        <w:t>our shared v</w:t>
      </w:r>
      <w:r>
        <w:rPr>
          <w:rFonts w:ascii="Arial" w:hAnsi="Arial" w:cs="Arial"/>
          <w:b/>
          <w:sz w:val="28"/>
          <w:szCs w:val="28"/>
        </w:rPr>
        <w:t>alues</w:t>
      </w:r>
    </w:p>
    <w:p w:rsidR="006909F8" w:rsidRDefault="006909F8" w:rsidP="00013757">
      <w:pPr>
        <w:pStyle w:val="Default"/>
        <w:jc w:val="both"/>
        <w:rPr>
          <w:rFonts w:ascii="Arial" w:hAnsi="Arial" w:cs="Arial"/>
          <w:b/>
          <w:sz w:val="28"/>
          <w:szCs w:val="28"/>
        </w:rPr>
      </w:pPr>
    </w:p>
    <w:p w:rsidR="006909F8" w:rsidRDefault="006909F8" w:rsidP="00013757">
      <w:pPr>
        <w:pStyle w:val="Default"/>
        <w:jc w:val="both"/>
        <w:rPr>
          <w:rFonts w:ascii="Arial" w:hAnsi="Arial" w:cs="Arial"/>
        </w:rPr>
      </w:pPr>
      <w:r>
        <w:rPr>
          <w:rFonts w:ascii="Arial" w:hAnsi="Arial" w:cs="Arial"/>
        </w:rPr>
        <w:t>We will achieve this by:</w:t>
      </w:r>
    </w:p>
    <w:p w:rsidR="00C802D9" w:rsidRDefault="00C802D9" w:rsidP="00013757">
      <w:pPr>
        <w:pStyle w:val="Default"/>
        <w:jc w:val="both"/>
        <w:rPr>
          <w:rFonts w:ascii="Arial" w:hAnsi="Arial" w:cs="Arial"/>
        </w:rPr>
      </w:pPr>
    </w:p>
    <w:p w:rsidR="00C802D9" w:rsidRDefault="00C208E3" w:rsidP="00C208E3">
      <w:pPr>
        <w:pStyle w:val="Default"/>
        <w:numPr>
          <w:ilvl w:val="0"/>
          <w:numId w:val="5"/>
        </w:numPr>
        <w:ind w:hanging="720"/>
        <w:jc w:val="both"/>
        <w:rPr>
          <w:rFonts w:ascii="Arial" w:hAnsi="Arial" w:cs="Arial"/>
        </w:rPr>
      </w:pPr>
      <w:r>
        <w:rPr>
          <w:rFonts w:ascii="Arial" w:hAnsi="Arial" w:cs="Arial"/>
        </w:rPr>
        <w:t>Promoting learning and working opportunities to challenge occupational</w:t>
      </w:r>
      <w:r w:rsidR="00F069FD">
        <w:rPr>
          <w:rFonts w:ascii="Arial" w:hAnsi="Arial" w:cs="Arial"/>
        </w:rPr>
        <w:t xml:space="preserve">,  </w:t>
      </w:r>
      <w:r>
        <w:rPr>
          <w:rFonts w:ascii="Arial" w:hAnsi="Arial" w:cs="Arial"/>
        </w:rPr>
        <w:t xml:space="preserve">curriculum </w:t>
      </w:r>
      <w:r w:rsidR="00AD3B0C">
        <w:rPr>
          <w:rFonts w:ascii="Arial" w:hAnsi="Arial" w:cs="Arial"/>
        </w:rPr>
        <w:t xml:space="preserve">and wider cultural </w:t>
      </w:r>
      <w:r>
        <w:rPr>
          <w:rFonts w:ascii="Arial" w:hAnsi="Arial" w:cs="Arial"/>
        </w:rPr>
        <w:t>stereotypes</w:t>
      </w:r>
    </w:p>
    <w:p w:rsidR="00946AF1" w:rsidRDefault="00946AF1" w:rsidP="00946AF1">
      <w:pPr>
        <w:pStyle w:val="Default"/>
        <w:ind w:left="720"/>
        <w:jc w:val="both"/>
        <w:rPr>
          <w:rFonts w:ascii="Arial" w:hAnsi="Arial" w:cs="Arial"/>
        </w:rPr>
      </w:pPr>
    </w:p>
    <w:p w:rsidR="00BC06E8" w:rsidRDefault="00BC06E8" w:rsidP="00C208E3">
      <w:pPr>
        <w:pStyle w:val="Default"/>
        <w:numPr>
          <w:ilvl w:val="0"/>
          <w:numId w:val="5"/>
        </w:numPr>
        <w:ind w:hanging="720"/>
        <w:jc w:val="both"/>
        <w:rPr>
          <w:rFonts w:ascii="Arial" w:hAnsi="Arial" w:cs="Arial"/>
        </w:rPr>
      </w:pPr>
      <w:r>
        <w:rPr>
          <w:rFonts w:ascii="Arial" w:hAnsi="Arial" w:cs="Arial"/>
        </w:rPr>
        <w:t>Ens</w:t>
      </w:r>
      <w:r w:rsidR="00946AF1">
        <w:rPr>
          <w:rFonts w:ascii="Arial" w:hAnsi="Arial" w:cs="Arial"/>
        </w:rPr>
        <w:t>uring that equality, diversity and our shared values are an integral part of the student induction and that students are aware of their rights and responsibilities and how to seek help and support in relation to issues of harassment and or discrimination</w:t>
      </w:r>
    </w:p>
    <w:p w:rsidR="00C432D4" w:rsidRDefault="00C432D4" w:rsidP="00C432D4">
      <w:pPr>
        <w:pStyle w:val="Default"/>
        <w:ind w:left="720"/>
        <w:jc w:val="both"/>
        <w:rPr>
          <w:rFonts w:ascii="Arial" w:hAnsi="Arial" w:cs="Arial"/>
        </w:rPr>
      </w:pPr>
    </w:p>
    <w:p w:rsidR="00946AF1" w:rsidRDefault="00946AF1" w:rsidP="00C208E3">
      <w:pPr>
        <w:pStyle w:val="Default"/>
        <w:numPr>
          <w:ilvl w:val="0"/>
          <w:numId w:val="5"/>
        </w:numPr>
        <w:ind w:hanging="720"/>
        <w:jc w:val="both"/>
        <w:rPr>
          <w:rFonts w:ascii="Arial" w:hAnsi="Arial" w:cs="Arial"/>
        </w:rPr>
      </w:pPr>
      <w:r>
        <w:rPr>
          <w:rFonts w:ascii="Arial" w:hAnsi="Arial" w:cs="Arial"/>
        </w:rPr>
        <w:t>Ensuring that equality and diversity and shared values are embedded into our teaching, learning and assessment practice and that we provide opportunities for students to discuss sensitive and sometimes controversial issues in a safe environment.</w:t>
      </w:r>
    </w:p>
    <w:p w:rsidR="00AD3B0C" w:rsidRDefault="00AD3B0C" w:rsidP="00AD3B0C">
      <w:pPr>
        <w:pStyle w:val="ListParagraph"/>
        <w:rPr>
          <w:rFonts w:ascii="Arial" w:hAnsi="Arial" w:cs="Arial"/>
        </w:rPr>
      </w:pPr>
    </w:p>
    <w:p w:rsidR="00AD3B0C" w:rsidRDefault="00AD3B0C" w:rsidP="00C208E3">
      <w:pPr>
        <w:pStyle w:val="Default"/>
        <w:numPr>
          <w:ilvl w:val="0"/>
          <w:numId w:val="5"/>
        </w:numPr>
        <w:ind w:hanging="720"/>
        <w:jc w:val="both"/>
        <w:rPr>
          <w:rFonts w:ascii="Arial" w:hAnsi="Arial" w:cs="Arial"/>
        </w:rPr>
      </w:pPr>
      <w:r>
        <w:rPr>
          <w:rFonts w:ascii="Arial" w:hAnsi="Arial" w:cs="Arial"/>
        </w:rPr>
        <w:t>Continuing to support national agendas around increasing the proportion of females in construction</w:t>
      </w:r>
    </w:p>
    <w:p w:rsidR="00C208E3" w:rsidRDefault="00C208E3" w:rsidP="00C208E3">
      <w:pPr>
        <w:pStyle w:val="Default"/>
        <w:ind w:left="720"/>
        <w:jc w:val="both"/>
        <w:rPr>
          <w:rFonts w:ascii="Arial" w:hAnsi="Arial" w:cs="Arial"/>
        </w:rPr>
      </w:pPr>
    </w:p>
    <w:p w:rsidR="006909F8" w:rsidRDefault="006909F8" w:rsidP="006909F8">
      <w:pPr>
        <w:pStyle w:val="Default"/>
        <w:jc w:val="both"/>
        <w:rPr>
          <w:rFonts w:ascii="Arial" w:hAnsi="Arial" w:cs="Arial"/>
          <w:b/>
          <w:sz w:val="28"/>
          <w:szCs w:val="28"/>
        </w:rPr>
      </w:pPr>
    </w:p>
    <w:p w:rsidR="006909F8" w:rsidRDefault="006909F8" w:rsidP="006909F8">
      <w:pPr>
        <w:pStyle w:val="Default"/>
        <w:jc w:val="both"/>
        <w:rPr>
          <w:rFonts w:ascii="Arial" w:hAnsi="Arial" w:cs="Arial"/>
          <w:b/>
          <w:sz w:val="28"/>
          <w:szCs w:val="28"/>
        </w:rPr>
      </w:pPr>
      <w:r>
        <w:rPr>
          <w:rFonts w:ascii="Arial" w:hAnsi="Arial" w:cs="Arial"/>
          <w:b/>
          <w:sz w:val="28"/>
          <w:szCs w:val="28"/>
        </w:rPr>
        <w:t xml:space="preserve">Equality Objective </w:t>
      </w:r>
      <w:r w:rsidR="00BC06E8">
        <w:rPr>
          <w:rFonts w:ascii="Arial" w:hAnsi="Arial" w:cs="Arial"/>
          <w:b/>
          <w:sz w:val="28"/>
          <w:szCs w:val="28"/>
        </w:rPr>
        <w:t>4</w:t>
      </w:r>
    </w:p>
    <w:p w:rsidR="006909F8" w:rsidRDefault="006909F8" w:rsidP="006909F8">
      <w:pPr>
        <w:pStyle w:val="Default"/>
        <w:jc w:val="both"/>
        <w:rPr>
          <w:rFonts w:ascii="Arial" w:hAnsi="Arial" w:cs="Arial"/>
          <w:b/>
          <w:sz w:val="28"/>
          <w:szCs w:val="28"/>
        </w:rPr>
      </w:pPr>
    </w:p>
    <w:p w:rsidR="006909F8" w:rsidRDefault="006909F8" w:rsidP="006909F8">
      <w:pPr>
        <w:pStyle w:val="Default"/>
        <w:jc w:val="both"/>
        <w:rPr>
          <w:rFonts w:ascii="Arial" w:hAnsi="Arial" w:cs="Arial"/>
          <w:b/>
          <w:sz w:val="28"/>
          <w:szCs w:val="28"/>
        </w:rPr>
      </w:pPr>
      <w:r>
        <w:rPr>
          <w:rFonts w:ascii="Arial" w:hAnsi="Arial" w:cs="Arial"/>
          <w:b/>
          <w:sz w:val="28"/>
          <w:szCs w:val="28"/>
        </w:rPr>
        <w:t>To ensure that attainment gaps are minimised and that all programmes lead to strong and sustained progression into employment, further or higher education for all groups of students</w:t>
      </w:r>
    </w:p>
    <w:p w:rsidR="006909F8" w:rsidRDefault="006909F8" w:rsidP="006909F8">
      <w:pPr>
        <w:pStyle w:val="Default"/>
        <w:jc w:val="both"/>
        <w:rPr>
          <w:rFonts w:ascii="Arial" w:hAnsi="Arial" w:cs="Arial"/>
          <w:b/>
          <w:sz w:val="28"/>
          <w:szCs w:val="28"/>
        </w:rPr>
      </w:pPr>
    </w:p>
    <w:p w:rsidR="006909F8" w:rsidRDefault="006909F8" w:rsidP="006909F8">
      <w:pPr>
        <w:pStyle w:val="Default"/>
        <w:jc w:val="both"/>
        <w:rPr>
          <w:rFonts w:ascii="Arial" w:hAnsi="Arial" w:cs="Arial"/>
        </w:rPr>
      </w:pPr>
      <w:r>
        <w:rPr>
          <w:rFonts w:ascii="Arial" w:hAnsi="Arial" w:cs="Arial"/>
        </w:rPr>
        <w:t>We will achieve this by:</w:t>
      </w:r>
    </w:p>
    <w:p w:rsidR="006909F8" w:rsidRPr="006909F8" w:rsidRDefault="006909F8" w:rsidP="006909F8">
      <w:pPr>
        <w:pStyle w:val="Default"/>
        <w:jc w:val="both"/>
        <w:rPr>
          <w:rFonts w:ascii="Arial" w:hAnsi="Arial" w:cs="Arial"/>
        </w:rPr>
      </w:pPr>
    </w:p>
    <w:p w:rsidR="00BC06E8" w:rsidRDefault="00BC06E8" w:rsidP="00BC06E8">
      <w:pPr>
        <w:pStyle w:val="Default"/>
        <w:numPr>
          <w:ilvl w:val="0"/>
          <w:numId w:val="6"/>
        </w:numPr>
        <w:ind w:hanging="720"/>
        <w:jc w:val="both"/>
        <w:rPr>
          <w:rFonts w:ascii="Arial" w:hAnsi="Arial" w:cs="Arial"/>
        </w:rPr>
      </w:pPr>
      <w:r w:rsidRPr="00D00B94">
        <w:rPr>
          <w:rFonts w:ascii="Arial" w:hAnsi="Arial" w:cs="Arial"/>
        </w:rPr>
        <w:t>Regularly collecting</w:t>
      </w:r>
      <w:r>
        <w:rPr>
          <w:rFonts w:ascii="Arial" w:hAnsi="Arial" w:cs="Arial"/>
        </w:rPr>
        <w:t xml:space="preserve"> and </w:t>
      </w:r>
      <w:r w:rsidRPr="00D00B94">
        <w:rPr>
          <w:rFonts w:ascii="Arial" w:hAnsi="Arial" w:cs="Arial"/>
        </w:rPr>
        <w:t xml:space="preserve">analysing </w:t>
      </w:r>
      <w:r>
        <w:rPr>
          <w:rFonts w:ascii="Arial" w:hAnsi="Arial" w:cs="Arial"/>
        </w:rPr>
        <w:t xml:space="preserve">student retention and achievement data </w:t>
      </w:r>
      <w:r w:rsidRPr="00D00B94">
        <w:rPr>
          <w:rFonts w:ascii="Arial" w:hAnsi="Arial" w:cs="Arial"/>
        </w:rPr>
        <w:t xml:space="preserve">and developing strategies to address </w:t>
      </w:r>
      <w:r>
        <w:rPr>
          <w:rFonts w:ascii="Arial" w:hAnsi="Arial" w:cs="Arial"/>
        </w:rPr>
        <w:t>any identified attainments gaps from particular groups of students</w:t>
      </w:r>
    </w:p>
    <w:p w:rsidR="00946AF1" w:rsidRDefault="00946AF1" w:rsidP="00946AF1">
      <w:pPr>
        <w:pStyle w:val="Default"/>
        <w:ind w:left="720"/>
        <w:jc w:val="both"/>
        <w:rPr>
          <w:rFonts w:ascii="Arial" w:hAnsi="Arial" w:cs="Arial"/>
        </w:rPr>
      </w:pPr>
    </w:p>
    <w:p w:rsidR="00946AF1" w:rsidRDefault="00946AF1" w:rsidP="00BC06E8">
      <w:pPr>
        <w:pStyle w:val="Default"/>
        <w:numPr>
          <w:ilvl w:val="0"/>
          <w:numId w:val="6"/>
        </w:numPr>
        <w:ind w:hanging="720"/>
        <w:jc w:val="both"/>
        <w:rPr>
          <w:rFonts w:ascii="Arial" w:hAnsi="Arial" w:cs="Arial"/>
        </w:rPr>
      </w:pPr>
      <w:r>
        <w:rPr>
          <w:rFonts w:ascii="Arial" w:hAnsi="Arial" w:cs="Arial"/>
        </w:rPr>
        <w:t xml:space="preserve">Regularly collecting and analysing students destination data </w:t>
      </w:r>
      <w:r w:rsidR="00AD3B0C">
        <w:rPr>
          <w:rFonts w:ascii="Arial" w:hAnsi="Arial" w:cs="Arial"/>
        </w:rPr>
        <w:t>and developing appropriate strategies to ensure all students acquire the skills they ne</w:t>
      </w:r>
      <w:r w:rsidR="00F069FD">
        <w:rPr>
          <w:rFonts w:ascii="Arial" w:hAnsi="Arial" w:cs="Arial"/>
        </w:rPr>
        <w:t>e</w:t>
      </w:r>
      <w:r w:rsidR="00AD3B0C">
        <w:rPr>
          <w:rFonts w:ascii="Arial" w:hAnsi="Arial" w:cs="Arial"/>
        </w:rPr>
        <w:t>d to make the successful next step</w:t>
      </w:r>
    </w:p>
    <w:p w:rsidR="00BC06E8" w:rsidRPr="00D00B94" w:rsidRDefault="00BC06E8" w:rsidP="00BC06E8">
      <w:pPr>
        <w:pStyle w:val="Default"/>
        <w:jc w:val="both"/>
        <w:rPr>
          <w:rFonts w:ascii="Arial" w:hAnsi="Arial" w:cs="Arial"/>
        </w:rPr>
      </w:pPr>
    </w:p>
    <w:p w:rsidR="004F061F" w:rsidRPr="00BC06E8" w:rsidRDefault="00BC06E8" w:rsidP="00BC06E8">
      <w:pPr>
        <w:pStyle w:val="Default"/>
        <w:numPr>
          <w:ilvl w:val="0"/>
          <w:numId w:val="6"/>
        </w:numPr>
        <w:ind w:hanging="720"/>
        <w:jc w:val="both"/>
        <w:rPr>
          <w:rFonts w:ascii="Arial" w:hAnsi="Arial" w:cs="Arial"/>
        </w:rPr>
      </w:pPr>
      <w:r w:rsidRPr="00BC06E8">
        <w:rPr>
          <w:rFonts w:ascii="Arial" w:hAnsi="Arial" w:cs="Arial"/>
        </w:rPr>
        <w:t>Providing high quality work experience for students across all programmes</w:t>
      </w:r>
    </w:p>
    <w:p w:rsidR="007D7FC9" w:rsidRDefault="007D7FC9" w:rsidP="00013757">
      <w:pPr>
        <w:pStyle w:val="Default"/>
        <w:jc w:val="both"/>
        <w:rPr>
          <w:rFonts w:ascii="Arial" w:hAnsi="Arial" w:cs="Arial"/>
          <w:b/>
        </w:rPr>
      </w:pPr>
    </w:p>
    <w:p w:rsidR="007D7FC9" w:rsidRDefault="007D7FC9" w:rsidP="00013757">
      <w:pPr>
        <w:pStyle w:val="Default"/>
        <w:jc w:val="both"/>
        <w:rPr>
          <w:rFonts w:ascii="Arial" w:hAnsi="Arial" w:cs="Arial"/>
          <w:b/>
        </w:rPr>
      </w:pPr>
    </w:p>
    <w:p w:rsidR="007D7FC9" w:rsidRDefault="007D7FC9" w:rsidP="00013757">
      <w:pPr>
        <w:pStyle w:val="Default"/>
        <w:jc w:val="both"/>
        <w:rPr>
          <w:rFonts w:ascii="Arial" w:hAnsi="Arial" w:cs="Arial"/>
          <w:b/>
        </w:rPr>
      </w:pPr>
    </w:p>
    <w:p w:rsidR="00D00B94" w:rsidRPr="00D00B94" w:rsidRDefault="00D00B94" w:rsidP="00013757">
      <w:pPr>
        <w:pStyle w:val="Default"/>
        <w:jc w:val="both"/>
        <w:rPr>
          <w:rFonts w:ascii="Arial" w:hAnsi="Arial" w:cs="Arial"/>
        </w:rPr>
      </w:pPr>
    </w:p>
    <w:sectPr w:rsidR="00D00B94" w:rsidRPr="00D00B94" w:rsidSect="009B0300">
      <w:footerReference w:type="default" r:id="rId10"/>
      <w:pgSz w:w="11906" w:h="17338"/>
      <w:pgMar w:top="503" w:right="900" w:bottom="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4EF" w:rsidRDefault="000974EF" w:rsidP="000974EF">
      <w:pPr>
        <w:spacing w:after="0" w:line="240" w:lineRule="auto"/>
      </w:pPr>
      <w:r>
        <w:separator/>
      </w:r>
    </w:p>
  </w:endnote>
  <w:endnote w:type="continuationSeparator" w:id="0">
    <w:p w:rsidR="000974EF" w:rsidRDefault="000974EF" w:rsidP="0009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LT 45 Light">
    <w:altName w:val="HelveticaNeue LT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EF" w:rsidRDefault="00D65F53">
    <w:pPr>
      <w:pStyle w:val="Footer"/>
    </w:pPr>
    <w:r>
      <w:t>May</w:t>
    </w:r>
    <w:r w:rsidR="00AD3B0C">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4EF" w:rsidRDefault="000974EF" w:rsidP="000974EF">
      <w:pPr>
        <w:spacing w:after="0" w:line="240" w:lineRule="auto"/>
      </w:pPr>
      <w:r>
        <w:separator/>
      </w:r>
    </w:p>
  </w:footnote>
  <w:footnote w:type="continuationSeparator" w:id="0">
    <w:p w:rsidR="000974EF" w:rsidRDefault="000974EF" w:rsidP="00097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159"/>
    <w:multiLevelType w:val="hybridMultilevel"/>
    <w:tmpl w:val="019E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A3696E"/>
    <w:multiLevelType w:val="hybridMultilevel"/>
    <w:tmpl w:val="C9484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F1DDD"/>
    <w:multiLevelType w:val="hybridMultilevel"/>
    <w:tmpl w:val="3840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92225A"/>
    <w:multiLevelType w:val="hybridMultilevel"/>
    <w:tmpl w:val="35FE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93106D"/>
    <w:multiLevelType w:val="hybridMultilevel"/>
    <w:tmpl w:val="C44E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2A1FDC"/>
    <w:multiLevelType w:val="hybridMultilevel"/>
    <w:tmpl w:val="F972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94"/>
    <w:rsid w:val="00013757"/>
    <w:rsid w:val="000974EF"/>
    <w:rsid w:val="001330B7"/>
    <w:rsid w:val="00211F41"/>
    <w:rsid w:val="00247661"/>
    <w:rsid w:val="00283527"/>
    <w:rsid w:val="004F061F"/>
    <w:rsid w:val="00601932"/>
    <w:rsid w:val="00642324"/>
    <w:rsid w:val="006909F8"/>
    <w:rsid w:val="00716B57"/>
    <w:rsid w:val="007D7FC9"/>
    <w:rsid w:val="00946AF1"/>
    <w:rsid w:val="00AD3B0C"/>
    <w:rsid w:val="00B26879"/>
    <w:rsid w:val="00B64B4B"/>
    <w:rsid w:val="00BC06E8"/>
    <w:rsid w:val="00C208E3"/>
    <w:rsid w:val="00C432D4"/>
    <w:rsid w:val="00C802D9"/>
    <w:rsid w:val="00D00B94"/>
    <w:rsid w:val="00D65F53"/>
    <w:rsid w:val="00F06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0B94"/>
    <w:pPr>
      <w:autoSpaceDE w:val="0"/>
      <w:autoSpaceDN w:val="0"/>
      <w:adjustRightInd w:val="0"/>
      <w:spacing w:after="0" w:line="240" w:lineRule="auto"/>
    </w:pPr>
    <w:rPr>
      <w:rFonts w:ascii="HelveticaNeue LT 45 Light" w:hAnsi="HelveticaNeue LT 45 Light" w:cs="HelveticaNeue LT 45 Light"/>
      <w:color w:val="000000"/>
      <w:sz w:val="24"/>
      <w:szCs w:val="24"/>
    </w:rPr>
  </w:style>
  <w:style w:type="paragraph" w:styleId="ListParagraph">
    <w:name w:val="List Paragraph"/>
    <w:basedOn w:val="Normal"/>
    <w:uiPriority w:val="34"/>
    <w:qFormat/>
    <w:rsid w:val="00946AF1"/>
    <w:pPr>
      <w:ind w:left="720"/>
      <w:contextualSpacing/>
    </w:pPr>
  </w:style>
  <w:style w:type="paragraph" w:styleId="Header">
    <w:name w:val="header"/>
    <w:basedOn w:val="Normal"/>
    <w:link w:val="HeaderChar"/>
    <w:uiPriority w:val="99"/>
    <w:unhideWhenUsed/>
    <w:rsid w:val="00097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4EF"/>
  </w:style>
  <w:style w:type="paragraph" w:styleId="Footer">
    <w:name w:val="footer"/>
    <w:basedOn w:val="Normal"/>
    <w:link w:val="FooterChar"/>
    <w:uiPriority w:val="99"/>
    <w:unhideWhenUsed/>
    <w:rsid w:val="00097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0B94"/>
    <w:pPr>
      <w:autoSpaceDE w:val="0"/>
      <w:autoSpaceDN w:val="0"/>
      <w:adjustRightInd w:val="0"/>
      <w:spacing w:after="0" w:line="240" w:lineRule="auto"/>
    </w:pPr>
    <w:rPr>
      <w:rFonts w:ascii="HelveticaNeue LT 45 Light" w:hAnsi="HelveticaNeue LT 45 Light" w:cs="HelveticaNeue LT 45 Light"/>
      <w:color w:val="000000"/>
      <w:sz w:val="24"/>
      <w:szCs w:val="24"/>
    </w:rPr>
  </w:style>
  <w:style w:type="paragraph" w:styleId="ListParagraph">
    <w:name w:val="List Paragraph"/>
    <w:basedOn w:val="Normal"/>
    <w:uiPriority w:val="34"/>
    <w:qFormat/>
    <w:rsid w:val="00946AF1"/>
    <w:pPr>
      <w:ind w:left="720"/>
      <w:contextualSpacing/>
    </w:pPr>
  </w:style>
  <w:style w:type="paragraph" w:styleId="Header">
    <w:name w:val="header"/>
    <w:basedOn w:val="Normal"/>
    <w:link w:val="HeaderChar"/>
    <w:uiPriority w:val="99"/>
    <w:unhideWhenUsed/>
    <w:rsid w:val="00097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4EF"/>
  </w:style>
  <w:style w:type="paragraph" w:styleId="Footer">
    <w:name w:val="footer"/>
    <w:basedOn w:val="Normal"/>
    <w:link w:val="FooterChar"/>
    <w:uiPriority w:val="99"/>
    <w:unhideWhenUsed/>
    <w:rsid w:val="00097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Stephenson College</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Scales</dc:creator>
  <cp:lastModifiedBy>Vanessa Scales</cp:lastModifiedBy>
  <cp:revision>2</cp:revision>
  <dcterms:created xsi:type="dcterms:W3CDTF">2016-07-06T14:16:00Z</dcterms:created>
  <dcterms:modified xsi:type="dcterms:W3CDTF">2016-07-06T14:16:00Z</dcterms:modified>
</cp:coreProperties>
</file>